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90" w:rsidRDefault="009328B2">
      <w:pPr>
        <w:widowControl/>
        <w:spacing w:line="640" w:lineRule="exact"/>
        <w:ind w:rightChars="14" w:right="29"/>
        <w:jc w:val="center"/>
        <w:outlineLvl w:val="3"/>
        <w:rPr>
          <w:rStyle w:val="xwbt1"/>
          <w:rFonts w:ascii="新宋体" w:eastAsia="新宋体" w:hAnsi="新宋体"/>
          <w:sz w:val="36"/>
          <w:szCs w:val="36"/>
        </w:rPr>
      </w:pPr>
      <w:r>
        <w:rPr>
          <w:rStyle w:val="xwbt1"/>
          <w:rFonts w:ascii="新宋体" w:eastAsia="新宋体" w:hAnsi="新宋体" w:hint="eastAsia"/>
          <w:sz w:val="36"/>
          <w:szCs w:val="36"/>
        </w:rPr>
        <w:t>中国声学学会</w:t>
      </w:r>
    </w:p>
    <w:p w:rsidR="004B7F90" w:rsidRDefault="009328B2">
      <w:pPr>
        <w:widowControl/>
        <w:spacing w:line="640" w:lineRule="exact"/>
        <w:ind w:rightChars="14" w:right="29"/>
        <w:jc w:val="center"/>
        <w:outlineLvl w:val="3"/>
        <w:rPr>
          <w:rStyle w:val="xwbt1"/>
          <w:rFonts w:ascii="新宋体" w:eastAsia="新宋体" w:hAnsi="新宋体"/>
          <w:sz w:val="36"/>
          <w:szCs w:val="36"/>
        </w:rPr>
      </w:pPr>
      <w:bookmarkStart w:id="0" w:name="_GoBack"/>
      <w:r>
        <w:rPr>
          <w:rStyle w:val="xwbt1"/>
          <w:rFonts w:ascii="新宋体" w:eastAsia="新宋体" w:hAnsi="新宋体" w:hint="eastAsia"/>
          <w:sz w:val="36"/>
          <w:szCs w:val="36"/>
        </w:rPr>
        <w:t>优秀博士学位论文评选</w:t>
      </w:r>
      <w:bookmarkEnd w:id="0"/>
      <w:r>
        <w:rPr>
          <w:rStyle w:val="xwbt1"/>
          <w:rFonts w:ascii="新宋体" w:eastAsia="新宋体" w:hAnsi="新宋体" w:hint="eastAsia"/>
          <w:sz w:val="36"/>
          <w:szCs w:val="36"/>
        </w:rPr>
        <w:t>办法</w:t>
      </w:r>
    </w:p>
    <w:p w:rsidR="004B7F90" w:rsidRDefault="009328B2">
      <w:pPr>
        <w:widowControl/>
        <w:spacing w:line="640" w:lineRule="exact"/>
        <w:ind w:rightChars="14" w:right="29"/>
        <w:jc w:val="center"/>
        <w:outlineLvl w:val="3"/>
        <w:rPr>
          <w:rFonts w:ascii="楷体_GB2312" w:eastAsia="楷体_GB2312"/>
          <w:bCs/>
          <w:sz w:val="30"/>
          <w:szCs w:val="30"/>
        </w:rPr>
      </w:pPr>
      <w:r>
        <w:rPr>
          <w:rFonts w:ascii="楷体_GB2312" w:eastAsia="楷体_GB2312" w:hint="eastAsia"/>
          <w:bCs/>
          <w:sz w:val="30"/>
          <w:szCs w:val="30"/>
        </w:rPr>
        <w:t>（试行）</w:t>
      </w:r>
    </w:p>
    <w:p w:rsidR="004B7F90" w:rsidRDefault="009328B2">
      <w:pPr>
        <w:pStyle w:val="aa"/>
        <w:numPr>
          <w:ilvl w:val="0"/>
          <w:numId w:val="1"/>
        </w:numPr>
        <w:topLinePunct/>
        <w:adjustRightInd w:val="0"/>
        <w:spacing w:before="100" w:beforeAutospacing="1"/>
        <w:ind w:rightChars="14" w:right="29" w:firstLineChars="0"/>
        <w:jc w:val="center"/>
        <w:rPr>
          <w:rFonts w:ascii="仿宋" w:eastAsia="仿宋" w:hAnsi="仿宋"/>
          <w:b/>
          <w:kern w:val="0"/>
          <w:sz w:val="30"/>
          <w:szCs w:val="30"/>
        </w:rPr>
      </w:pPr>
      <w:r>
        <w:rPr>
          <w:rFonts w:ascii="仿宋" w:eastAsia="仿宋" w:hAnsi="仿宋" w:hint="eastAsia"/>
          <w:b/>
          <w:kern w:val="0"/>
          <w:sz w:val="30"/>
          <w:szCs w:val="30"/>
        </w:rPr>
        <w:t xml:space="preserve"> </w:t>
      </w:r>
      <w:r>
        <w:rPr>
          <w:rFonts w:ascii="仿宋" w:eastAsia="仿宋" w:hAnsi="仿宋"/>
          <w:b/>
          <w:kern w:val="0"/>
          <w:sz w:val="30"/>
          <w:szCs w:val="30"/>
        </w:rPr>
        <w:t xml:space="preserve"> </w:t>
      </w:r>
      <w:r>
        <w:rPr>
          <w:rFonts w:ascii="仿宋" w:eastAsia="仿宋" w:hAnsi="仿宋" w:hint="eastAsia"/>
          <w:b/>
          <w:kern w:val="0"/>
          <w:sz w:val="30"/>
          <w:szCs w:val="30"/>
        </w:rPr>
        <w:t>总</w:t>
      </w:r>
      <w:r>
        <w:rPr>
          <w:rFonts w:ascii="仿宋" w:eastAsia="仿宋" w:hAnsi="仿宋" w:hint="eastAsia"/>
          <w:b/>
          <w:kern w:val="0"/>
          <w:sz w:val="30"/>
          <w:szCs w:val="30"/>
        </w:rPr>
        <w:t xml:space="preserve"> </w:t>
      </w:r>
      <w:r>
        <w:rPr>
          <w:rFonts w:ascii="仿宋" w:eastAsia="仿宋" w:hAnsi="仿宋"/>
          <w:b/>
          <w:kern w:val="0"/>
          <w:sz w:val="30"/>
          <w:szCs w:val="30"/>
        </w:rPr>
        <w:t xml:space="preserve"> </w:t>
      </w:r>
      <w:r>
        <w:rPr>
          <w:rFonts w:ascii="仿宋" w:eastAsia="仿宋" w:hAnsi="仿宋" w:hint="eastAsia"/>
          <w:b/>
          <w:kern w:val="0"/>
          <w:sz w:val="30"/>
          <w:szCs w:val="30"/>
        </w:rPr>
        <w:t>则</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为推动中国声学领域的进步，鼓励创新性研究，促进高层次创新性人才培养工作，提高我国声学领域博士研究生培养质量，中国声学学会开展优秀博士学位论文评选工作（以下简称“优博评选”）。</w:t>
      </w:r>
      <w:r>
        <w:rPr>
          <w:rFonts w:eastAsia="仿宋_GB2312" w:hint="eastAsia"/>
          <w:kern w:val="0"/>
          <w:sz w:val="30"/>
          <w:szCs w:val="30"/>
        </w:rPr>
        <w:t>依据中国声学学会理事会会议精神（</w:t>
      </w:r>
      <w:r>
        <w:rPr>
          <w:rFonts w:eastAsia="仿宋_GB2312" w:hint="eastAsia"/>
          <w:kern w:val="0"/>
          <w:sz w:val="30"/>
          <w:szCs w:val="30"/>
        </w:rPr>
        <w:t>2019</w:t>
      </w:r>
      <w:r>
        <w:rPr>
          <w:rFonts w:eastAsia="仿宋_GB2312" w:hint="eastAsia"/>
          <w:kern w:val="0"/>
          <w:sz w:val="30"/>
          <w:szCs w:val="30"/>
        </w:rPr>
        <w:t>年南昌），</w:t>
      </w:r>
      <w:r>
        <w:rPr>
          <w:rFonts w:ascii="仿宋_GB2312" w:eastAsia="仿宋_GB2312" w:hAnsi="仿宋" w:hint="eastAsia"/>
          <w:kern w:val="0"/>
          <w:sz w:val="30"/>
          <w:szCs w:val="30"/>
        </w:rPr>
        <w:t>特制定本办法。</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评选工作遵循“交叉融合、创新发展、公平公正、宁缺毋滥”的原则进行。</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评选工作每年进行一次，每次评选“优秀博士学位论文”不超过</w:t>
      </w:r>
      <w:r>
        <w:rPr>
          <w:rFonts w:ascii="仿宋_GB2312" w:eastAsia="仿宋_GB2312" w:hAnsi="仿宋" w:hint="eastAsia"/>
          <w:kern w:val="0"/>
          <w:sz w:val="30"/>
          <w:szCs w:val="30"/>
        </w:rPr>
        <w:t>1</w:t>
      </w:r>
      <w:r>
        <w:rPr>
          <w:rFonts w:ascii="仿宋_GB2312" w:eastAsia="仿宋_GB2312" w:hAnsi="仿宋"/>
          <w:kern w:val="0"/>
          <w:sz w:val="30"/>
          <w:szCs w:val="30"/>
        </w:rPr>
        <w:t>0</w:t>
      </w:r>
      <w:r>
        <w:rPr>
          <w:rFonts w:ascii="仿宋_GB2312" w:eastAsia="仿宋_GB2312" w:hAnsi="仿宋" w:hint="eastAsia"/>
          <w:kern w:val="0"/>
          <w:sz w:val="30"/>
          <w:szCs w:val="30"/>
        </w:rPr>
        <w:t>篇，“优秀博士学位论文提名”不超过</w:t>
      </w:r>
      <w:r>
        <w:rPr>
          <w:rFonts w:ascii="仿宋_GB2312" w:eastAsia="仿宋_GB2312" w:hAnsi="仿宋" w:hint="eastAsia"/>
          <w:kern w:val="0"/>
          <w:sz w:val="30"/>
          <w:szCs w:val="30"/>
        </w:rPr>
        <w:t>1</w:t>
      </w:r>
      <w:r>
        <w:rPr>
          <w:rFonts w:ascii="仿宋_GB2312" w:eastAsia="仿宋_GB2312" w:hAnsi="仿宋"/>
          <w:kern w:val="0"/>
          <w:sz w:val="30"/>
          <w:szCs w:val="30"/>
        </w:rPr>
        <w:t>0</w:t>
      </w:r>
      <w:r>
        <w:rPr>
          <w:rFonts w:ascii="仿宋_GB2312" w:eastAsia="仿宋_GB2312" w:hAnsi="仿宋" w:hint="eastAsia"/>
          <w:kern w:val="0"/>
          <w:sz w:val="30"/>
          <w:szCs w:val="30"/>
        </w:rPr>
        <w:t>篇。</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中国声学学会设立“优秀博士学位论文”评选办公室（以下</w:t>
      </w:r>
      <w:proofErr w:type="gramStart"/>
      <w:r>
        <w:rPr>
          <w:rFonts w:ascii="仿宋_GB2312" w:eastAsia="仿宋_GB2312" w:hAnsi="仿宋" w:hint="eastAsia"/>
          <w:kern w:val="0"/>
          <w:sz w:val="30"/>
          <w:szCs w:val="30"/>
        </w:rPr>
        <w:t>简称优博评选</w:t>
      </w:r>
      <w:proofErr w:type="gramEnd"/>
      <w:r>
        <w:rPr>
          <w:rFonts w:ascii="仿宋_GB2312" w:eastAsia="仿宋_GB2312" w:hAnsi="仿宋" w:hint="eastAsia"/>
          <w:kern w:val="0"/>
          <w:sz w:val="30"/>
          <w:szCs w:val="30"/>
        </w:rPr>
        <w:t>办公室）负责优秀博士学位论文的评选组织工作。</w:t>
      </w:r>
    </w:p>
    <w:p w:rsidR="004B7F90" w:rsidRDefault="009328B2">
      <w:pPr>
        <w:pStyle w:val="aa"/>
        <w:numPr>
          <w:ilvl w:val="0"/>
          <w:numId w:val="1"/>
        </w:numPr>
        <w:topLinePunct/>
        <w:adjustRightInd w:val="0"/>
        <w:spacing w:before="100" w:beforeAutospacing="1"/>
        <w:ind w:rightChars="14" w:right="29" w:firstLineChars="0"/>
        <w:jc w:val="center"/>
        <w:rPr>
          <w:rFonts w:ascii="仿宋" w:eastAsia="仿宋" w:hAnsi="仿宋"/>
          <w:b/>
          <w:kern w:val="0"/>
          <w:sz w:val="30"/>
          <w:szCs w:val="30"/>
        </w:rPr>
      </w:pPr>
      <w:r>
        <w:rPr>
          <w:rFonts w:ascii="仿宋" w:eastAsia="仿宋" w:hAnsi="仿宋" w:hint="eastAsia"/>
          <w:b/>
          <w:kern w:val="0"/>
          <w:sz w:val="30"/>
          <w:szCs w:val="30"/>
        </w:rPr>
        <w:t xml:space="preserve"> </w:t>
      </w:r>
      <w:r>
        <w:rPr>
          <w:rFonts w:ascii="仿宋" w:eastAsia="仿宋" w:hAnsi="仿宋"/>
          <w:b/>
          <w:kern w:val="0"/>
          <w:sz w:val="30"/>
          <w:szCs w:val="30"/>
        </w:rPr>
        <w:t xml:space="preserve"> </w:t>
      </w:r>
      <w:r>
        <w:rPr>
          <w:rFonts w:ascii="仿宋" w:eastAsia="仿宋" w:hAnsi="仿宋" w:hint="eastAsia"/>
          <w:b/>
          <w:kern w:val="0"/>
          <w:sz w:val="30"/>
          <w:szCs w:val="30"/>
        </w:rPr>
        <w:t>参选条件</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候选博士学位论文经本人申请，指导教师同意，本学位授予单位研究生教育主管部门资格审查同意申报。</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候选博士学位论文</w:t>
      </w:r>
      <w:r>
        <w:rPr>
          <w:rFonts w:eastAsia="仿宋_GB2312"/>
          <w:kern w:val="0"/>
          <w:sz w:val="30"/>
          <w:szCs w:val="30"/>
        </w:rPr>
        <w:t>由现任声学及相关领域院士、中国声学学会理事长、</w:t>
      </w:r>
      <w:r>
        <w:rPr>
          <w:rFonts w:eastAsia="仿宋_GB2312" w:hint="eastAsia"/>
          <w:kern w:val="0"/>
          <w:sz w:val="30"/>
          <w:szCs w:val="30"/>
        </w:rPr>
        <w:t>名誉理事长、</w:t>
      </w:r>
      <w:r>
        <w:rPr>
          <w:rFonts w:eastAsia="仿宋_GB2312"/>
          <w:kern w:val="0"/>
          <w:sz w:val="30"/>
          <w:szCs w:val="30"/>
        </w:rPr>
        <w:t>副理事长、中国声学学会学术委员会委员、</w:t>
      </w:r>
      <w:r>
        <w:rPr>
          <w:rFonts w:eastAsia="仿宋_GB2312" w:hint="eastAsia"/>
          <w:kern w:val="0"/>
          <w:sz w:val="30"/>
          <w:szCs w:val="30"/>
        </w:rPr>
        <w:t>常务理事、</w:t>
      </w:r>
      <w:r>
        <w:rPr>
          <w:rFonts w:eastAsia="仿宋_GB2312"/>
          <w:kern w:val="0"/>
          <w:sz w:val="30"/>
          <w:szCs w:val="30"/>
        </w:rPr>
        <w:t>学会</w:t>
      </w:r>
      <w:proofErr w:type="gramStart"/>
      <w:r>
        <w:rPr>
          <w:rFonts w:eastAsia="仿宋_GB2312"/>
          <w:kern w:val="0"/>
          <w:sz w:val="30"/>
          <w:szCs w:val="30"/>
        </w:rPr>
        <w:t>会</w:t>
      </w:r>
      <w:proofErr w:type="gramEnd"/>
      <w:r>
        <w:rPr>
          <w:rFonts w:eastAsia="仿宋_GB2312"/>
          <w:kern w:val="0"/>
          <w:sz w:val="30"/>
          <w:szCs w:val="30"/>
        </w:rPr>
        <w:t>士实名推荐。</w:t>
      </w:r>
    </w:p>
    <w:p w:rsidR="004B7F90" w:rsidRDefault="009328B2">
      <w:pPr>
        <w:numPr>
          <w:ilvl w:val="0"/>
          <w:numId w:val="3"/>
        </w:numPr>
        <w:topLinePunct/>
        <w:adjustRightInd w:val="0"/>
        <w:spacing w:line="240" w:lineRule="atLeast"/>
        <w:ind w:firstLineChars="200" w:firstLine="600"/>
        <w:jc w:val="left"/>
        <w:rPr>
          <w:rFonts w:eastAsia="仿宋_GB2312"/>
          <w:kern w:val="0"/>
          <w:sz w:val="30"/>
          <w:szCs w:val="30"/>
        </w:rPr>
      </w:pPr>
      <w:r>
        <w:rPr>
          <w:rFonts w:eastAsia="仿宋_GB2312"/>
          <w:kern w:val="0"/>
          <w:sz w:val="30"/>
          <w:szCs w:val="30"/>
        </w:rPr>
        <w:t>声学及</w:t>
      </w:r>
      <w:r>
        <w:rPr>
          <w:rFonts w:eastAsia="仿宋"/>
          <w:kern w:val="0"/>
          <w:sz w:val="30"/>
          <w:szCs w:val="30"/>
        </w:rPr>
        <w:t>相关</w:t>
      </w:r>
      <w:r>
        <w:rPr>
          <w:rFonts w:eastAsia="仿宋_GB2312"/>
          <w:kern w:val="0"/>
          <w:sz w:val="30"/>
          <w:szCs w:val="30"/>
        </w:rPr>
        <w:t>领域院士、</w:t>
      </w:r>
      <w:r>
        <w:rPr>
          <w:rFonts w:eastAsia="仿宋_GB2312" w:hint="eastAsia"/>
          <w:kern w:val="0"/>
          <w:sz w:val="30"/>
          <w:szCs w:val="30"/>
        </w:rPr>
        <w:t>现任</w:t>
      </w:r>
      <w:r>
        <w:rPr>
          <w:rFonts w:eastAsia="仿宋_GB2312"/>
          <w:kern w:val="0"/>
          <w:sz w:val="30"/>
          <w:szCs w:val="30"/>
        </w:rPr>
        <w:t>中国声学学会理事长</w:t>
      </w:r>
      <w:r>
        <w:rPr>
          <w:rFonts w:eastAsia="仿宋_GB2312" w:hint="eastAsia"/>
          <w:kern w:val="0"/>
          <w:sz w:val="30"/>
          <w:szCs w:val="30"/>
        </w:rPr>
        <w:t>、名誉理事长、</w:t>
      </w:r>
      <w:r>
        <w:rPr>
          <w:rFonts w:eastAsia="仿宋_GB2312"/>
          <w:kern w:val="0"/>
          <w:sz w:val="30"/>
          <w:szCs w:val="30"/>
        </w:rPr>
        <w:lastRenderedPageBreak/>
        <w:t>副理事长</w:t>
      </w:r>
      <w:r>
        <w:rPr>
          <w:rFonts w:eastAsia="仿宋_GB2312" w:hint="eastAsia"/>
          <w:kern w:val="0"/>
          <w:sz w:val="30"/>
          <w:szCs w:val="30"/>
        </w:rPr>
        <w:t>、</w:t>
      </w:r>
      <w:r>
        <w:rPr>
          <w:rFonts w:eastAsia="仿宋_GB2312"/>
          <w:kern w:val="0"/>
          <w:sz w:val="30"/>
          <w:szCs w:val="30"/>
        </w:rPr>
        <w:t>中国声学学会学术委员会委员，每人</w:t>
      </w:r>
      <w:r>
        <w:rPr>
          <w:rFonts w:eastAsia="仿宋_GB2312" w:hint="eastAsia"/>
          <w:kern w:val="0"/>
          <w:sz w:val="30"/>
          <w:szCs w:val="30"/>
        </w:rPr>
        <w:t>每年</w:t>
      </w:r>
      <w:r>
        <w:rPr>
          <w:rFonts w:eastAsia="仿宋_GB2312"/>
          <w:kern w:val="0"/>
          <w:sz w:val="30"/>
          <w:szCs w:val="30"/>
        </w:rPr>
        <w:t>至多可推荐</w:t>
      </w:r>
      <w:r>
        <w:rPr>
          <w:rFonts w:eastAsia="仿宋_GB2312"/>
          <w:kern w:val="0"/>
          <w:sz w:val="30"/>
          <w:szCs w:val="30"/>
        </w:rPr>
        <w:t>2</w:t>
      </w:r>
      <w:r>
        <w:rPr>
          <w:rFonts w:eastAsia="仿宋_GB2312" w:hint="eastAsia"/>
          <w:kern w:val="0"/>
          <w:sz w:val="30"/>
          <w:szCs w:val="30"/>
        </w:rPr>
        <w:t>篇，且被推荐博士学位论文的指导教师不能为同</w:t>
      </w:r>
      <w:r>
        <w:rPr>
          <w:rFonts w:eastAsia="仿宋_GB2312" w:hint="eastAsia"/>
          <w:kern w:val="0"/>
          <w:sz w:val="30"/>
          <w:szCs w:val="30"/>
        </w:rPr>
        <w:t>1</w:t>
      </w:r>
      <w:r>
        <w:rPr>
          <w:rFonts w:eastAsia="仿宋_GB2312" w:hint="eastAsia"/>
          <w:kern w:val="0"/>
          <w:sz w:val="30"/>
          <w:szCs w:val="30"/>
        </w:rPr>
        <w:t>人；</w:t>
      </w:r>
      <w:r>
        <w:rPr>
          <w:rFonts w:eastAsia="仿宋_GB2312"/>
          <w:kern w:val="0"/>
          <w:sz w:val="30"/>
          <w:szCs w:val="30"/>
        </w:rPr>
        <w:t>现任</w:t>
      </w:r>
      <w:r>
        <w:rPr>
          <w:rFonts w:eastAsia="仿宋_GB2312" w:hint="eastAsia"/>
          <w:kern w:val="0"/>
          <w:sz w:val="30"/>
          <w:szCs w:val="30"/>
        </w:rPr>
        <w:t>中国声学</w:t>
      </w:r>
      <w:r>
        <w:rPr>
          <w:rFonts w:eastAsia="仿宋_GB2312"/>
          <w:kern w:val="0"/>
          <w:sz w:val="30"/>
          <w:szCs w:val="30"/>
        </w:rPr>
        <w:t>学会</w:t>
      </w:r>
      <w:r>
        <w:rPr>
          <w:rFonts w:eastAsia="仿宋_GB2312" w:hint="eastAsia"/>
          <w:kern w:val="0"/>
          <w:sz w:val="30"/>
          <w:szCs w:val="30"/>
        </w:rPr>
        <w:t>常务理事或</w:t>
      </w:r>
      <w:r>
        <w:rPr>
          <w:rFonts w:eastAsia="仿宋_GB2312"/>
          <w:kern w:val="0"/>
          <w:sz w:val="30"/>
          <w:szCs w:val="30"/>
        </w:rPr>
        <w:t>会士，每人</w:t>
      </w:r>
      <w:r>
        <w:rPr>
          <w:rFonts w:eastAsia="仿宋_GB2312" w:hint="eastAsia"/>
          <w:kern w:val="0"/>
          <w:sz w:val="30"/>
          <w:szCs w:val="30"/>
        </w:rPr>
        <w:t>每年</w:t>
      </w:r>
      <w:r>
        <w:rPr>
          <w:rFonts w:eastAsia="仿宋_GB2312"/>
          <w:kern w:val="0"/>
          <w:sz w:val="30"/>
          <w:szCs w:val="30"/>
        </w:rPr>
        <w:t>至多可</w:t>
      </w:r>
      <w:r>
        <w:rPr>
          <w:rFonts w:eastAsia="仿宋"/>
          <w:kern w:val="0"/>
          <w:sz w:val="30"/>
          <w:szCs w:val="30"/>
        </w:rPr>
        <w:t>推荐</w:t>
      </w:r>
      <w:r>
        <w:rPr>
          <w:rFonts w:eastAsia="仿宋_GB2312" w:hint="eastAsia"/>
          <w:kern w:val="0"/>
          <w:sz w:val="30"/>
          <w:szCs w:val="30"/>
        </w:rPr>
        <w:t>1</w:t>
      </w:r>
      <w:r>
        <w:rPr>
          <w:rFonts w:eastAsia="仿宋_GB2312" w:hint="eastAsia"/>
          <w:kern w:val="0"/>
          <w:sz w:val="30"/>
          <w:szCs w:val="30"/>
        </w:rPr>
        <w:t>篇；</w:t>
      </w:r>
    </w:p>
    <w:p w:rsidR="004B7F90" w:rsidRDefault="009328B2">
      <w:pPr>
        <w:numPr>
          <w:ilvl w:val="0"/>
          <w:numId w:val="3"/>
        </w:numPr>
        <w:topLinePunct/>
        <w:adjustRightInd w:val="0"/>
        <w:spacing w:line="240" w:lineRule="atLeast"/>
        <w:ind w:firstLineChars="200" w:firstLine="600"/>
        <w:jc w:val="left"/>
        <w:rPr>
          <w:rFonts w:eastAsia="仿宋_GB2312"/>
          <w:kern w:val="0"/>
          <w:sz w:val="30"/>
          <w:szCs w:val="30"/>
        </w:rPr>
      </w:pPr>
      <w:r>
        <w:rPr>
          <w:rFonts w:eastAsia="仿宋_GB2312"/>
          <w:kern w:val="0"/>
          <w:sz w:val="30"/>
          <w:szCs w:val="30"/>
        </w:rPr>
        <w:t>候选</w:t>
      </w:r>
      <w:r>
        <w:rPr>
          <w:rFonts w:eastAsia="仿宋_GB2312" w:hint="eastAsia"/>
          <w:kern w:val="0"/>
          <w:sz w:val="30"/>
          <w:szCs w:val="30"/>
        </w:rPr>
        <w:t>博士学位论文需</w:t>
      </w:r>
      <w:r>
        <w:rPr>
          <w:rFonts w:eastAsia="仿宋_GB2312"/>
          <w:kern w:val="0"/>
          <w:sz w:val="30"/>
          <w:szCs w:val="30"/>
        </w:rPr>
        <w:t>获得</w:t>
      </w:r>
      <w:r>
        <w:rPr>
          <w:rFonts w:eastAsia="仿宋_GB2312"/>
          <w:kern w:val="0"/>
          <w:sz w:val="30"/>
          <w:szCs w:val="30"/>
        </w:rPr>
        <w:t>1</w:t>
      </w:r>
      <w:r>
        <w:rPr>
          <w:rFonts w:eastAsia="仿宋_GB2312"/>
          <w:kern w:val="0"/>
          <w:sz w:val="30"/>
          <w:szCs w:val="30"/>
        </w:rPr>
        <w:t>位声学及相关领域院士</w:t>
      </w:r>
      <w:r>
        <w:rPr>
          <w:rFonts w:eastAsia="仿宋_GB2312" w:hint="eastAsia"/>
          <w:kern w:val="0"/>
          <w:sz w:val="30"/>
          <w:szCs w:val="30"/>
        </w:rPr>
        <w:t>、现任</w:t>
      </w:r>
      <w:r>
        <w:rPr>
          <w:rFonts w:eastAsia="仿宋_GB2312"/>
          <w:kern w:val="0"/>
          <w:sz w:val="30"/>
          <w:szCs w:val="30"/>
        </w:rPr>
        <w:t>中国声学学会理事长</w:t>
      </w:r>
      <w:r>
        <w:rPr>
          <w:rFonts w:eastAsia="仿宋_GB2312" w:hint="eastAsia"/>
          <w:kern w:val="0"/>
          <w:sz w:val="30"/>
          <w:szCs w:val="30"/>
        </w:rPr>
        <w:t>或名誉理事长</w:t>
      </w:r>
      <w:r>
        <w:rPr>
          <w:rFonts w:eastAsia="仿宋_GB2312"/>
          <w:kern w:val="0"/>
          <w:sz w:val="30"/>
          <w:szCs w:val="30"/>
        </w:rPr>
        <w:t>推荐</w:t>
      </w:r>
      <w:r>
        <w:rPr>
          <w:rFonts w:eastAsia="仿宋_GB2312" w:hint="eastAsia"/>
          <w:kern w:val="0"/>
          <w:sz w:val="30"/>
          <w:szCs w:val="30"/>
        </w:rPr>
        <w:t>；或者</w:t>
      </w:r>
      <w:r>
        <w:rPr>
          <w:rFonts w:eastAsia="仿宋_GB2312"/>
          <w:kern w:val="0"/>
          <w:sz w:val="30"/>
          <w:szCs w:val="30"/>
        </w:rPr>
        <w:t>获得</w:t>
      </w:r>
      <w:r>
        <w:rPr>
          <w:rFonts w:eastAsia="仿宋_GB2312"/>
          <w:kern w:val="0"/>
          <w:sz w:val="30"/>
          <w:szCs w:val="30"/>
        </w:rPr>
        <w:t>2</w:t>
      </w:r>
      <w:r>
        <w:rPr>
          <w:rFonts w:eastAsia="仿宋_GB2312"/>
          <w:kern w:val="0"/>
          <w:sz w:val="30"/>
          <w:szCs w:val="30"/>
        </w:rPr>
        <w:t>位现任中国声学学会副理事长</w:t>
      </w:r>
      <w:r>
        <w:rPr>
          <w:rFonts w:eastAsia="仿宋_GB2312" w:hint="eastAsia"/>
          <w:kern w:val="0"/>
          <w:sz w:val="30"/>
          <w:szCs w:val="30"/>
        </w:rPr>
        <w:t>或</w:t>
      </w:r>
      <w:r>
        <w:rPr>
          <w:rFonts w:eastAsia="仿宋_GB2312"/>
          <w:kern w:val="0"/>
          <w:sz w:val="30"/>
          <w:szCs w:val="30"/>
        </w:rPr>
        <w:t>中国声学学会学术委员会委员推荐</w:t>
      </w:r>
      <w:r>
        <w:rPr>
          <w:rFonts w:eastAsia="仿宋_GB2312" w:hint="eastAsia"/>
          <w:kern w:val="0"/>
          <w:sz w:val="30"/>
          <w:szCs w:val="30"/>
        </w:rPr>
        <w:t>；</w:t>
      </w:r>
      <w:r>
        <w:rPr>
          <w:rFonts w:eastAsia="仿宋_GB2312"/>
          <w:kern w:val="0"/>
          <w:sz w:val="30"/>
          <w:szCs w:val="30"/>
        </w:rPr>
        <w:t>或者</w:t>
      </w:r>
      <w:r>
        <w:rPr>
          <w:rFonts w:eastAsia="仿宋_GB2312" w:hint="eastAsia"/>
          <w:kern w:val="0"/>
          <w:sz w:val="30"/>
          <w:szCs w:val="30"/>
        </w:rPr>
        <w:t>获得</w:t>
      </w:r>
      <w:r>
        <w:rPr>
          <w:rFonts w:eastAsia="仿宋_GB2312"/>
          <w:kern w:val="0"/>
          <w:sz w:val="30"/>
          <w:szCs w:val="30"/>
        </w:rPr>
        <w:t>3</w:t>
      </w:r>
      <w:r>
        <w:rPr>
          <w:rFonts w:eastAsia="仿宋_GB2312"/>
          <w:kern w:val="0"/>
          <w:sz w:val="30"/>
          <w:szCs w:val="30"/>
        </w:rPr>
        <w:t>名学会</w:t>
      </w:r>
      <w:proofErr w:type="gramStart"/>
      <w:r>
        <w:rPr>
          <w:rFonts w:eastAsia="仿宋_GB2312"/>
          <w:kern w:val="0"/>
          <w:sz w:val="30"/>
          <w:szCs w:val="30"/>
        </w:rPr>
        <w:t>会</w:t>
      </w:r>
      <w:proofErr w:type="gramEnd"/>
      <w:r>
        <w:rPr>
          <w:rFonts w:eastAsia="仿宋_GB2312"/>
          <w:kern w:val="0"/>
          <w:sz w:val="30"/>
          <w:szCs w:val="30"/>
        </w:rPr>
        <w:t>士联名推荐方为有效。</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参加评选的博士学位论文应具备以下条件：</w:t>
      </w:r>
    </w:p>
    <w:p w:rsidR="004B7F90" w:rsidRDefault="009328B2">
      <w:pPr>
        <w:pStyle w:val="aa"/>
        <w:numPr>
          <w:ilvl w:val="0"/>
          <w:numId w:val="4"/>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博士学位论文暂定为申请中国大陆境内高校、科研院所的博士学位论文，论文选题应为声学及其相关领域前沿，有重要理论意义或工程应用价值；</w:t>
      </w:r>
    </w:p>
    <w:p w:rsidR="004B7F90" w:rsidRDefault="009328B2">
      <w:pPr>
        <w:pStyle w:val="aa"/>
        <w:numPr>
          <w:ilvl w:val="0"/>
          <w:numId w:val="4"/>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论文成果具有开创性，在理论或方法上有创新</w:t>
      </w:r>
      <w:r>
        <w:rPr>
          <w:rFonts w:ascii="仿宋_GB2312" w:eastAsia="仿宋_GB2312" w:hAnsi="仿宋" w:hint="eastAsia"/>
          <w:kern w:val="0"/>
          <w:sz w:val="30"/>
          <w:szCs w:val="30"/>
        </w:rPr>
        <w:t>，对本学科的科学研究起到重要作用；或取得突破性成果，达到国内同类领域的领先水平或国际同类领域先进水平；</w:t>
      </w:r>
    </w:p>
    <w:p w:rsidR="004B7F90" w:rsidRDefault="009328B2">
      <w:pPr>
        <w:pStyle w:val="aa"/>
        <w:numPr>
          <w:ilvl w:val="0"/>
          <w:numId w:val="4"/>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论文符合本学科的学术规范、材料翔实，推理严密，文字表达准确，能突出反映论文作者严谨的学风和很强的独立从事科学研究的能力；</w:t>
      </w:r>
    </w:p>
    <w:p w:rsidR="004B7F90" w:rsidRDefault="009328B2">
      <w:pPr>
        <w:pStyle w:val="aa"/>
        <w:numPr>
          <w:ilvl w:val="0"/>
          <w:numId w:val="4"/>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kern w:val="0"/>
          <w:sz w:val="30"/>
          <w:szCs w:val="30"/>
        </w:rPr>
        <w:t>参加评选的</w:t>
      </w:r>
      <w:r>
        <w:rPr>
          <w:rFonts w:ascii="仿宋_GB2312" w:eastAsia="仿宋_GB2312" w:hAnsi="仿宋" w:hint="eastAsia"/>
          <w:kern w:val="0"/>
          <w:sz w:val="30"/>
          <w:szCs w:val="30"/>
        </w:rPr>
        <w:t>博士</w:t>
      </w:r>
      <w:r>
        <w:rPr>
          <w:rFonts w:ascii="仿宋_GB2312" w:eastAsia="仿宋_GB2312" w:hAnsi="仿宋"/>
          <w:kern w:val="0"/>
          <w:sz w:val="30"/>
          <w:szCs w:val="30"/>
        </w:rPr>
        <w:t>学位论文</w:t>
      </w:r>
      <w:r>
        <w:rPr>
          <w:rFonts w:ascii="仿宋_GB2312" w:eastAsia="仿宋_GB2312" w:hAnsi="仿宋" w:hint="eastAsia"/>
          <w:kern w:val="0"/>
          <w:sz w:val="30"/>
          <w:szCs w:val="30"/>
        </w:rPr>
        <w:t>作者应在博士研究生学习期间内在中国声学学会组织的声学会议上发表过至少</w:t>
      </w:r>
      <w:r>
        <w:rPr>
          <w:rFonts w:ascii="仿宋_GB2312" w:eastAsia="仿宋_GB2312" w:hAnsi="仿宋" w:hint="eastAsia"/>
          <w:kern w:val="0"/>
          <w:sz w:val="30"/>
          <w:szCs w:val="30"/>
        </w:rPr>
        <w:t>1</w:t>
      </w:r>
      <w:r>
        <w:rPr>
          <w:rFonts w:ascii="仿宋_GB2312" w:eastAsia="仿宋_GB2312" w:hAnsi="仿宋" w:hint="eastAsia"/>
          <w:kern w:val="0"/>
          <w:sz w:val="30"/>
          <w:szCs w:val="30"/>
        </w:rPr>
        <w:t>篇相关学术论文；</w:t>
      </w:r>
    </w:p>
    <w:p w:rsidR="004B7F90" w:rsidRDefault="009328B2">
      <w:pPr>
        <w:pStyle w:val="aa"/>
        <w:numPr>
          <w:ilvl w:val="0"/>
          <w:numId w:val="4"/>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参评论文内容不涉密，可在互联网上公开评审并全文公示；</w:t>
      </w:r>
      <w:r>
        <w:rPr>
          <w:rFonts w:ascii="仿宋_GB2312" w:eastAsia="仿宋_GB2312" w:hAnsi="仿宋" w:hint="eastAsia"/>
          <w:kern w:val="0"/>
          <w:sz w:val="30"/>
          <w:szCs w:val="30"/>
        </w:rPr>
        <w:t xml:space="preserve"> </w:t>
      </w:r>
    </w:p>
    <w:p w:rsidR="004B7F90" w:rsidRDefault="009328B2">
      <w:pPr>
        <w:pStyle w:val="aa"/>
        <w:numPr>
          <w:ilvl w:val="0"/>
          <w:numId w:val="4"/>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参评的博士学位论文应以中文撰写；</w:t>
      </w:r>
    </w:p>
    <w:p w:rsidR="004B7F90" w:rsidRDefault="009328B2">
      <w:pPr>
        <w:pStyle w:val="aa"/>
        <w:numPr>
          <w:ilvl w:val="0"/>
          <w:numId w:val="4"/>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已经获得其他全国性学会颁发的“优秀博士学位论文”、“优</w:t>
      </w:r>
      <w:r>
        <w:rPr>
          <w:rFonts w:ascii="仿宋_GB2312" w:eastAsia="仿宋_GB2312" w:hAnsi="仿宋" w:hint="eastAsia"/>
          <w:kern w:val="0"/>
          <w:sz w:val="30"/>
          <w:szCs w:val="30"/>
        </w:rPr>
        <w:lastRenderedPageBreak/>
        <w:t>秀博士学位论文提名”等相关称号不再参加评选。</w:t>
      </w:r>
    </w:p>
    <w:p w:rsidR="004B7F90" w:rsidRDefault="009328B2">
      <w:pPr>
        <w:pStyle w:val="aa"/>
        <w:numPr>
          <w:ilvl w:val="0"/>
          <w:numId w:val="1"/>
        </w:numPr>
        <w:topLinePunct/>
        <w:adjustRightInd w:val="0"/>
        <w:spacing w:before="100" w:beforeAutospacing="1"/>
        <w:ind w:rightChars="14" w:right="29" w:firstLineChars="0"/>
        <w:jc w:val="center"/>
        <w:rPr>
          <w:rFonts w:ascii="仿宋" w:eastAsia="仿宋" w:hAnsi="仿宋"/>
          <w:b/>
          <w:kern w:val="0"/>
          <w:sz w:val="30"/>
          <w:szCs w:val="30"/>
        </w:rPr>
      </w:pPr>
      <w:r>
        <w:rPr>
          <w:rFonts w:ascii="仿宋" w:eastAsia="仿宋" w:hAnsi="仿宋" w:hint="eastAsia"/>
          <w:b/>
          <w:kern w:val="0"/>
          <w:sz w:val="30"/>
          <w:szCs w:val="30"/>
        </w:rPr>
        <w:t xml:space="preserve"> </w:t>
      </w:r>
      <w:r>
        <w:rPr>
          <w:rFonts w:ascii="仿宋" w:eastAsia="仿宋" w:hAnsi="仿宋"/>
          <w:b/>
          <w:kern w:val="0"/>
          <w:sz w:val="30"/>
          <w:szCs w:val="30"/>
        </w:rPr>
        <w:t xml:space="preserve"> </w:t>
      </w:r>
      <w:r>
        <w:rPr>
          <w:rFonts w:ascii="仿宋" w:eastAsia="仿宋" w:hAnsi="仿宋" w:hint="eastAsia"/>
          <w:b/>
          <w:kern w:val="0"/>
          <w:sz w:val="30"/>
          <w:szCs w:val="30"/>
        </w:rPr>
        <w:t>评选过程</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评选过程包括资格审查、初评、终评、公示、结果发布等</w:t>
      </w:r>
      <w:r>
        <w:rPr>
          <w:rFonts w:ascii="仿宋_GB2312" w:eastAsia="仿宋_GB2312" w:hAnsi="仿宋" w:hint="eastAsia"/>
          <w:kern w:val="0"/>
          <w:sz w:val="30"/>
          <w:szCs w:val="30"/>
        </w:rPr>
        <w:t>5</w:t>
      </w:r>
      <w:r>
        <w:rPr>
          <w:rFonts w:ascii="仿宋_GB2312" w:eastAsia="仿宋_GB2312" w:hAnsi="仿宋" w:hint="eastAsia"/>
          <w:kern w:val="0"/>
          <w:sz w:val="30"/>
          <w:szCs w:val="30"/>
        </w:rPr>
        <w:t>个阶段。</w:t>
      </w:r>
    </w:p>
    <w:p w:rsidR="004B7F90" w:rsidRDefault="009328B2">
      <w:pPr>
        <w:pStyle w:val="aa"/>
        <w:numPr>
          <w:ilvl w:val="0"/>
          <w:numId w:val="5"/>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资格审查：</w:t>
      </w:r>
      <w:proofErr w:type="gramStart"/>
      <w:r>
        <w:rPr>
          <w:rFonts w:ascii="仿宋_GB2312" w:eastAsia="仿宋_GB2312" w:hAnsi="仿宋" w:hint="eastAsia"/>
          <w:kern w:val="0"/>
          <w:sz w:val="30"/>
          <w:szCs w:val="30"/>
        </w:rPr>
        <w:t>优博评选</w:t>
      </w:r>
      <w:proofErr w:type="gramEnd"/>
      <w:r>
        <w:rPr>
          <w:rFonts w:ascii="仿宋_GB2312" w:eastAsia="仿宋_GB2312" w:hAnsi="仿宋" w:hint="eastAsia"/>
          <w:kern w:val="0"/>
          <w:sz w:val="30"/>
          <w:szCs w:val="30"/>
        </w:rPr>
        <w:t>办公室对被推荐论文进行资格审查和专业领域相关性审查，通过该阶段审查的论文方可进入初评阶段；</w:t>
      </w:r>
    </w:p>
    <w:p w:rsidR="004B7F90" w:rsidRDefault="009328B2">
      <w:pPr>
        <w:pStyle w:val="aa"/>
        <w:numPr>
          <w:ilvl w:val="0"/>
          <w:numId w:val="5"/>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论文初评：初评采用专家通讯评审的方法，评选出候选“优秀博士学位论文”；</w:t>
      </w:r>
    </w:p>
    <w:p w:rsidR="004B7F90" w:rsidRDefault="009328B2">
      <w:pPr>
        <w:pStyle w:val="aa"/>
        <w:numPr>
          <w:ilvl w:val="0"/>
          <w:numId w:val="5"/>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论文终评：</w:t>
      </w:r>
      <w:proofErr w:type="gramStart"/>
      <w:r>
        <w:rPr>
          <w:rFonts w:ascii="仿宋_GB2312" w:eastAsia="仿宋_GB2312" w:hAnsi="仿宋" w:hint="eastAsia"/>
          <w:kern w:val="0"/>
          <w:sz w:val="30"/>
          <w:szCs w:val="30"/>
        </w:rPr>
        <w:t>优博评选</w:t>
      </w:r>
      <w:proofErr w:type="gramEnd"/>
      <w:r>
        <w:rPr>
          <w:rFonts w:ascii="仿宋_GB2312" w:eastAsia="仿宋_GB2312" w:hAnsi="仿宋" w:hint="eastAsia"/>
          <w:kern w:val="0"/>
          <w:sz w:val="30"/>
          <w:szCs w:val="30"/>
        </w:rPr>
        <w:t>办公室选聘行业专家组成评审委员会对入围候选优秀论文进行评选，主要从学术水平、学术道德、学术潜力、对行业贡献等方面进行评审，由参加评议的专</w:t>
      </w:r>
      <w:r>
        <w:rPr>
          <w:rFonts w:ascii="仿宋_GB2312" w:eastAsia="仿宋_GB2312" w:hAnsi="仿宋" w:hint="eastAsia"/>
          <w:kern w:val="0"/>
          <w:sz w:val="30"/>
          <w:szCs w:val="30"/>
        </w:rPr>
        <w:t>家采用投票方式表决确定</w:t>
      </w:r>
      <w:r>
        <w:rPr>
          <w:rFonts w:ascii="仿宋_GB2312" w:eastAsia="仿宋_GB2312" w:hAnsi="仿宋" w:hint="eastAsia"/>
          <w:kern w:val="0"/>
          <w:sz w:val="30"/>
          <w:szCs w:val="30"/>
        </w:rPr>
        <w:t>优秀博士论文及优秀博士论文提名的</w:t>
      </w:r>
      <w:r>
        <w:rPr>
          <w:rFonts w:ascii="仿宋_GB2312" w:eastAsia="仿宋_GB2312" w:hAnsi="仿宋" w:hint="eastAsia"/>
          <w:kern w:val="0"/>
          <w:sz w:val="30"/>
          <w:szCs w:val="30"/>
        </w:rPr>
        <w:t>论文；</w:t>
      </w:r>
    </w:p>
    <w:p w:rsidR="004B7F90" w:rsidRDefault="009328B2">
      <w:pPr>
        <w:pStyle w:val="aa"/>
        <w:numPr>
          <w:ilvl w:val="0"/>
          <w:numId w:val="5"/>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公示：对评选结果予以公示，公示期为</w:t>
      </w:r>
      <w:r>
        <w:rPr>
          <w:rFonts w:ascii="仿宋_GB2312" w:eastAsia="仿宋_GB2312" w:hAnsi="仿宋" w:hint="eastAsia"/>
          <w:kern w:val="0"/>
          <w:sz w:val="30"/>
          <w:szCs w:val="30"/>
        </w:rPr>
        <w:t>10</w:t>
      </w:r>
      <w:r>
        <w:rPr>
          <w:rFonts w:ascii="仿宋_GB2312" w:eastAsia="仿宋_GB2312" w:hAnsi="仿宋" w:hint="eastAsia"/>
          <w:kern w:val="0"/>
          <w:sz w:val="30"/>
          <w:szCs w:val="30"/>
        </w:rPr>
        <w:t>个</w:t>
      </w:r>
      <w:r>
        <w:rPr>
          <w:rFonts w:ascii="仿宋_GB2312" w:eastAsia="仿宋_GB2312" w:hAnsi="仿宋" w:hint="eastAsia"/>
          <w:kern w:val="0"/>
          <w:sz w:val="30"/>
          <w:szCs w:val="30"/>
        </w:rPr>
        <w:t>工作日。任何单位或个人，如发现入选论文存在剽窃、作假或论文的主要研究结论不能成立等严重问题，在公示期内，以书面方式向学科评议组提出异议。提出异议的书面材料应包括异议论文的题目、作者姓名、学位授予单位名称、异议内容，支持异议的具体证据或科学依据，以及提起异议者的真实姓名、工作单位、联系地址、联系电话等。不符合上述规定的异议不予受理；</w:t>
      </w:r>
    </w:p>
    <w:p w:rsidR="004B7F90" w:rsidRDefault="009328B2">
      <w:pPr>
        <w:pStyle w:val="aa"/>
        <w:numPr>
          <w:ilvl w:val="0"/>
          <w:numId w:val="5"/>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评选结果发布。公示结束后，中国声学学会对“优秀博士学位论文”名单予以公布。在</w:t>
      </w:r>
      <w:r>
        <w:rPr>
          <w:rFonts w:ascii="仿宋_GB2312" w:eastAsia="仿宋_GB2312" w:hAnsi="仿宋" w:hint="eastAsia"/>
          <w:kern w:val="0"/>
          <w:sz w:val="30"/>
          <w:szCs w:val="30"/>
        </w:rPr>
        <w:t>公示期限结束之日起</w:t>
      </w:r>
      <w:r>
        <w:rPr>
          <w:rFonts w:ascii="仿宋_GB2312" w:eastAsia="仿宋_GB2312" w:hAnsi="仿宋" w:hint="eastAsia"/>
          <w:kern w:val="0"/>
          <w:sz w:val="30"/>
          <w:szCs w:val="30"/>
        </w:rPr>
        <w:t>15</w:t>
      </w:r>
      <w:r>
        <w:rPr>
          <w:rFonts w:ascii="仿宋_GB2312" w:eastAsia="仿宋_GB2312" w:hAnsi="仿宋" w:hint="eastAsia"/>
          <w:kern w:val="0"/>
          <w:sz w:val="30"/>
          <w:szCs w:val="30"/>
        </w:rPr>
        <w:t>日内异议事项仍未处</w:t>
      </w:r>
      <w:r>
        <w:rPr>
          <w:rFonts w:ascii="仿宋_GB2312" w:eastAsia="仿宋_GB2312" w:hAnsi="仿宋" w:hint="eastAsia"/>
          <w:kern w:val="0"/>
          <w:sz w:val="30"/>
          <w:szCs w:val="30"/>
        </w:rPr>
        <w:lastRenderedPageBreak/>
        <w:t>理完毕的论文不列入批准的论文名单。</w:t>
      </w:r>
    </w:p>
    <w:p w:rsidR="004B7F90" w:rsidRDefault="009328B2">
      <w:pPr>
        <w:pStyle w:val="aa"/>
        <w:numPr>
          <w:ilvl w:val="0"/>
          <w:numId w:val="1"/>
        </w:numPr>
        <w:topLinePunct/>
        <w:adjustRightInd w:val="0"/>
        <w:spacing w:before="100" w:beforeAutospacing="1"/>
        <w:ind w:rightChars="14" w:right="29" w:firstLineChars="0"/>
        <w:jc w:val="center"/>
        <w:rPr>
          <w:rFonts w:ascii="仿宋" w:eastAsia="仿宋" w:hAnsi="仿宋"/>
          <w:b/>
          <w:kern w:val="0"/>
          <w:sz w:val="30"/>
          <w:szCs w:val="30"/>
        </w:rPr>
      </w:pPr>
      <w:r>
        <w:rPr>
          <w:rFonts w:ascii="仿宋" w:eastAsia="仿宋" w:hAnsi="仿宋" w:hint="eastAsia"/>
          <w:b/>
          <w:kern w:val="0"/>
          <w:sz w:val="30"/>
          <w:szCs w:val="30"/>
        </w:rPr>
        <w:t xml:space="preserve"> </w:t>
      </w:r>
      <w:r>
        <w:rPr>
          <w:rFonts w:ascii="仿宋" w:eastAsia="仿宋" w:hAnsi="仿宋"/>
          <w:b/>
          <w:kern w:val="0"/>
          <w:sz w:val="30"/>
          <w:szCs w:val="30"/>
        </w:rPr>
        <w:t xml:space="preserve"> </w:t>
      </w:r>
      <w:r>
        <w:rPr>
          <w:rFonts w:ascii="仿宋" w:eastAsia="仿宋" w:hAnsi="仿宋" w:hint="eastAsia"/>
          <w:b/>
          <w:kern w:val="0"/>
          <w:sz w:val="30"/>
          <w:szCs w:val="30"/>
        </w:rPr>
        <w:t>专家遴选及回避制度</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初评应严格按照小同行评审的原则进行。</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终评专家</w:t>
      </w:r>
      <w:r>
        <w:rPr>
          <w:rFonts w:ascii="仿宋_GB2312" w:eastAsia="仿宋_GB2312" w:hAnsi="仿宋" w:hint="eastAsia"/>
          <w:kern w:val="0"/>
          <w:sz w:val="30"/>
          <w:szCs w:val="30"/>
        </w:rPr>
        <w:t>由中国声学学会学术工作委员会选定，专家</w:t>
      </w:r>
      <w:r>
        <w:rPr>
          <w:rFonts w:ascii="仿宋_GB2312" w:eastAsia="仿宋_GB2312" w:hAnsi="仿宋" w:hint="eastAsia"/>
          <w:kern w:val="0"/>
          <w:sz w:val="30"/>
          <w:szCs w:val="30"/>
        </w:rPr>
        <w:t>的学科分布应与候选“优秀博士学位论文”学科领域分布基本一致。</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初评、终评时，评审专家应对其所指导的研究生以及其所在单位的研究生的参评论文进行回避；</w:t>
      </w:r>
      <w:r>
        <w:rPr>
          <w:rFonts w:eastAsia="仿宋_GB2312" w:hint="eastAsia"/>
          <w:kern w:val="0"/>
          <w:sz w:val="30"/>
          <w:szCs w:val="30"/>
        </w:rPr>
        <w:t>推荐专家应回避被本人推荐的论文评审</w:t>
      </w:r>
      <w:r>
        <w:rPr>
          <w:rFonts w:ascii="仿宋_GB2312" w:eastAsia="仿宋_GB2312" w:hAnsi="仿宋" w:hint="eastAsia"/>
          <w:kern w:val="0"/>
          <w:sz w:val="30"/>
          <w:szCs w:val="30"/>
        </w:rPr>
        <w:t>。</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评审专家与已入围论文有同一项目组关系、亲戚关系以及其他评审委员会认为有碍公正评选的关系，也应当回避。</w:t>
      </w:r>
    </w:p>
    <w:p w:rsidR="004B7F90" w:rsidRDefault="009328B2">
      <w:pPr>
        <w:pStyle w:val="aa"/>
        <w:numPr>
          <w:ilvl w:val="0"/>
          <w:numId w:val="1"/>
        </w:numPr>
        <w:topLinePunct/>
        <w:adjustRightInd w:val="0"/>
        <w:spacing w:before="100" w:beforeAutospacing="1"/>
        <w:ind w:rightChars="14" w:right="29" w:firstLineChars="0"/>
        <w:jc w:val="center"/>
        <w:rPr>
          <w:rFonts w:ascii="仿宋" w:eastAsia="仿宋" w:hAnsi="仿宋"/>
          <w:b/>
          <w:kern w:val="0"/>
          <w:sz w:val="30"/>
          <w:szCs w:val="30"/>
        </w:rPr>
      </w:pPr>
      <w:r>
        <w:rPr>
          <w:rFonts w:ascii="仿宋" w:eastAsia="仿宋" w:hAnsi="仿宋" w:hint="eastAsia"/>
          <w:b/>
          <w:kern w:val="0"/>
          <w:sz w:val="30"/>
          <w:szCs w:val="30"/>
        </w:rPr>
        <w:t xml:space="preserve"> </w:t>
      </w:r>
      <w:r>
        <w:rPr>
          <w:rFonts w:ascii="仿宋" w:eastAsia="仿宋" w:hAnsi="仿宋"/>
          <w:b/>
          <w:kern w:val="0"/>
          <w:sz w:val="30"/>
          <w:szCs w:val="30"/>
        </w:rPr>
        <w:t xml:space="preserve"> </w:t>
      </w:r>
      <w:r>
        <w:rPr>
          <w:rFonts w:ascii="仿宋" w:eastAsia="仿宋" w:hAnsi="仿宋" w:hint="eastAsia"/>
          <w:b/>
          <w:kern w:val="0"/>
          <w:sz w:val="30"/>
          <w:szCs w:val="30"/>
        </w:rPr>
        <w:t>表彰奖励</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中国声学学会对获奖的论文作者及其导师颁发获奖证书，并在每年一度的中国声学学会</w:t>
      </w:r>
      <w:r>
        <w:rPr>
          <w:rFonts w:ascii="仿宋_GB2312" w:eastAsia="仿宋_GB2312" w:hAnsi="仿宋" w:hint="eastAsia"/>
          <w:kern w:val="0"/>
          <w:sz w:val="30"/>
          <w:szCs w:val="30"/>
        </w:rPr>
        <w:t>全国声学大会上予以表彰。</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在优秀博士论文获得者单位及中国声学学会网站上公布“优秀博士学位论文”获奖名单。</w:t>
      </w:r>
    </w:p>
    <w:p w:rsidR="004B7F90" w:rsidRDefault="009328B2">
      <w:pPr>
        <w:pStyle w:val="aa"/>
        <w:numPr>
          <w:ilvl w:val="0"/>
          <w:numId w:val="1"/>
        </w:numPr>
        <w:topLinePunct/>
        <w:adjustRightInd w:val="0"/>
        <w:spacing w:before="100" w:beforeAutospacing="1"/>
        <w:ind w:rightChars="14" w:right="29" w:firstLineChars="0"/>
        <w:jc w:val="center"/>
        <w:rPr>
          <w:rFonts w:ascii="仿宋" w:eastAsia="仿宋" w:hAnsi="仿宋"/>
          <w:b/>
          <w:kern w:val="0"/>
          <w:sz w:val="30"/>
          <w:szCs w:val="30"/>
        </w:rPr>
      </w:pPr>
      <w:r>
        <w:rPr>
          <w:rFonts w:ascii="仿宋" w:eastAsia="仿宋" w:hAnsi="仿宋" w:hint="eastAsia"/>
          <w:b/>
          <w:kern w:val="0"/>
          <w:sz w:val="30"/>
          <w:szCs w:val="30"/>
        </w:rPr>
        <w:t xml:space="preserve"> </w:t>
      </w:r>
      <w:r>
        <w:rPr>
          <w:rFonts w:ascii="仿宋" w:eastAsia="仿宋" w:hAnsi="仿宋"/>
          <w:b/>
          <w:kern w:val="0"/>
          <w:sz w:val="30"/>
          <w:szCs w:val="30"/>
        </w:rPr>
        <w:t xml:space="preserve"> </w:t>
      </w:r>
      <w:r>
        <w:rPr>
          <w:rFonts w:ascii="仿宋" w:eastAsia="仿宋" w:hAnsi="仿宋" w:hint="eastAsia"/>
          <w:b/>
          <w:kern w:val="0"/>
          <w:sz w:val="30"/>
          <w:szCs w:val="30"/>
        </w:rPr>
        <w:t>附</w:t>
      </w:r>
      <w:r>
        <w:rPr>
          <w:rFonts w:ascii="仿宋" w:eastAsia="仿宋" w:hAnsi="仿宋" w:hint="eastAsia"/>
          <w:b/>
          <w:kern w:val="0"/>
          <w:sz w:val="30"/>
          <w:szCs w:val="30"/>
        </w:rPr>
        <w:t xml:space="preserve"> </w:t>
      </w:r>
      <w:r>
        <w:rPr>
          <w:rFonts w:ascii="仿宋" w:eastAsia="仿宋" w:hAnsi="仿宋"/>
          <w:b/>
          <w:kern w:val="0"/>
          <w:sz w:val="30"/>
          <w:szCs w:val="30"/>
        </w:rPr>
        <w:t xml:space="preserve"> </w:t>
      </w:r>
      <w:r>
        <w:rPr>
          <w:rFonts w:ascii="仿宋" w:eastAsia="仿宋" w:hAnsi="仿宋" w:hint="eastAsia"/>
          <w:b/>
          <w:kern w:val="0"/>
          <w:sz w:val="30"/>
          <w:szCs w:val="30"/>
        </w:rPr>
        <w:t>则</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t>在评选过程中或评选之后，若发现参评论文的作者存在抄袭、剽窃等学术道德问题时，评审委员会有权取消该论文的参评资格；若在颁奖之后发现上述问题，将取消其获奖资格、收回获奖证书，并予以公布。</w:t>
      </w:r>
    </w:p>
    <w:p w:rsidR="004B7F90" w:rsidRDefault="009328B2">
      <w:pPr>
        <w:pStyle w:val="aa"/>
        <w:numPr>
          <w:ilvl w:val="0"/>
          <w:numId w:val="2"/>
        </w:numPr>
        <w:topLinePunct/>
        <w:adjustRightInd w:val="0"/>
        <w:spacing w:line="240" w:lineRule="atLeast"/>
        <w:ind w:left="0" w:rightChars="14" w:right="29" w:firstLineChars="236" w:firstLine="708"/>
        <w:rPr>
          <w:rFonts w:ascii="仿宋_GB2312" w:eastAsia="仿宋_GB2312" w:hAnsi="仿宋"/>
          <w:kern w:val="0"/>
          <w:sz w:val="30"/>
          <w:szCs w:val="30"/>
        </w:rPr>
      </w:pPr>
      <w:r>
        <w:rPr>
          <w:rFonts w:ascii="仿宋_GB2312" w:eastAsia="仿宋_GB2312" w:hAnsi="仿宋" w:hint="eastAsia"/>
          <w:kern w:val="0"/>
          <w:sz w:val="30"/>
          <w:szCs w:val="30"/>
        </w:rPr>
        <w:lastRenderedPageBreak/>
        <w:t>本评选办法由中国声学学会“优秀博士学位论文”评选办公室负责解释。</w:t>
      </w:r>
    </w:p>
    <w:sectPr w:rsidR="004B7F90" w:rsidSect="004B7F90">
      <w:footerReference w:type="default" r:id="rId9"/>
      <w:pgSz w:w="11906" w:h="16838"/>
      <w:pgMar w:top="1701"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8B2" w:rsidRDefault="009328B2" w:rsidP="004B7F90">
      <w:r>
        <w:separator/>
      </w:r>
    </w:p>
  </w:endnote>
  <w:endnote w:type="continuationSeparator" w:id="0">
    <w:p w:rsidR="009328B2" w:rsidRDefault="009328B2" w:rsidP="004B7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475777"/>
    </w:sdtPr>
    <w:sdtEndPr>
      <w:rPr>
        <w:sz w:val="22"/>
      </w:rPr>
    </w:sdtEndPr>
    <w:sdtContent>
      <w:p w:rsidR="004B7F90" w:rsidRDefault="004B7F90">
        <w:pPr>
          <w:pStyle w:val="a5"/>
          <w:jc w:val="center"/>
          <w:rPr>
            <w:sz w:val="22"/>
          </w:rPr>
        </w:pPr>
        <w:r>
          <w:rPr>
            <w:sz w:val="22"/>
          </w:rPr>
          <w:fldChar w:fldCharType="begin"/>
        </w:r>
        <w:r w:rsidR="009328B2">
          <w:rPr>
            <w:sz w:val="22"/>
          </w:rPr>
          <w:instrText>PAGE   \* MERGEFORMAT</w:instrText>
        </w:r>
        <w:r>
          <w:rPr>
            <w:sz w:val="22"/>
          </w:rPr>
          <w:fldChar w:fldCharType="separate"/>
        </w:r>
        <w:r w:rsidR="00994CA8" w:rsidRPr="00994CA8">
          <w:rPr>
            <w:noProof/>
            <w:sz w:val="22"/>
            <w:lang w:val="zh-CN"/>
          </w:rPr>
          <w:t>4</w:t>
        </w:r>
        <w:r>
          <w:rPr>
            <w:sz w:val="22"/>
          </w:rPr>
          <w:fldChar w:fldCharType="end"/>
        </w:r>
      </w:p>
    </w:sdtContent>
  </w:sdt>
  <w:p w:rsidR="004B7F90" w:rsidRDefault="004B7F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8B2" w:rsidRDefault="009328B2" w:rsidP="004B7F90">
      <w:r>
        <w:separator/>
      </w:r>
    </w:p>
  </w:footnote>
  <w:footnote w:type="continuationSeparator" w:id="0">
    <w:p w:rsidR="009328B2" w:rsidRDefault="009328B2" w:rsidP="004B7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21B19"/>
    <w:multiLevelType w:val="multilevel"/>
    <w:tmpl w:val="22C21B19"/>
    <w:lvl w:ilvl="0">
      <w:start w:val="1"/>
      <w:numFmt w:val="decimal"/>
      <w:suff w:val="nothing"/>
      <w:lvlText w:val="%1."/>
      <w:lvlJc w:val="left"/>
      <w:pPr>
        <w:ind w:left="400" w:hanging="40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4CEF4126"/>
    <w:multiLevelType w:val="multilevel"/>
    <w:tmpl w:val="4CEF4126"/>
    <w:lvl w:ilvl="0">
      <w:start w:val="1"/>
      <w:numFmt w:val="decimal"/>
      <w:suff w:val="nothing"/>
      <w:lvlText w:val="%1."/>
      <w:lvlJc w:val="left"/>
      <w:pPr>
        <w:ind w:left="40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56BD4C35"/>
    <w:multiLevelType w:val="multilevel"/>
    <w:tmpl w:val="56BD4C35"/>
    <w:lvl w:ilvl="0">
      <w:start w:val="1"/>
      <w:numFmt w:val="chineseCountingThousand"/>
      <w:suff w:val="nothing"/>
      <w:lvlText w:val="第%1章"/>
      <w:lvlJc w:val="center"/>
      <w:pPr>
        <w:ind w:left="0" w:firstLine="0"/>
      </w:pPr>
      <w:rPr>
        <w:rFonts w:hint="eastAsia"/>
      </w:rPr>
    </w:lvl>
    <w:lvl w:ilvl="1">
      <w:start w:val="1"/>
      <w:numFmt w:val="lowerLetter"/>
      <w:lvlText w:val="%2)"/>
      <w:lvlJc w:val="left"/>
      <w:pPr>
        <w:ind w:left="699" w:hanging="420"/>
      </w:pPr>
      <w:rPr>
        <w:rFonts w:hint="eastAsia"/>
      </w:rPr>
    </w:lvl>
    <w:lvl w:ilvl="2">
      <w:start w:val="1"/>
      <w:numFmt w:val="lowerRoman"/>
      <w:lvlText w:val="%3."/>
      <w:lvlJc w:val="right"/>
      <w:pPr>
        <w:ind w:left="1119" w:hanging="420"/>
      </w:pPr>
      <w:rPr>
        <w:rFonts w:hint="eastAsia"/>
      </w:rPr>
    </w:lvl>
    <w:lvl w:ilvl="3">
      <w:start w:val="1"/>
      <w:numFmt w:val="decimal"/>
      <w:lvlText w:val="%4."/>
      <w:lvlJc w:val="left"/>
      <w:pPr>
        <w:ind w:left="1539" w:hanging="420"/>
      </w:pPr>
      <w:rPr>
        <w:rFonts w:hint="eastAsia"/>
      </w:rPr>
    </w:lvl>
    <w:lvl w:ilvl="4">
      <w:start w:val="1"/>
      <w:numFmt w:val="lowerLetter"/>
      <w:lvlText w:val="%5)"/>
      <w:lvlJc w:val="left"/>
      <w:pPr>
        <w:ind w:left="1959" w:hanging="420"/>
      </w:pPr>
      <w:rPr>
        <w:rFonts w:hint="eastAsia"/>
      </w:rPr>
    </w:lvl>
    <w:lvl w:ilvl="5">
      <w:start w:val="1"/>
      <w:numFmt w:val="lowerRoman"/>
      <w:lvlText w:val="%6."/>
      <w:lvlJc w:val="right"/>
      <w:pPr>
        <w:ind w:left="2379" w:hanging="420"/>
      </w:pPr>
      <w:rPr>
        <w:rFonts w:hint="eastAsia"/>
      </w:rPr>
    </w:lvl>
    <w:lvl w:ilvl="6">
      <w:start w:val="1"/>
      <w:numFmt w:val="decimal"/>
      <w:lvlText w:val="%7."/>
      <w:lvlJc w:val="left"/>
      <w:pPr>
        <w:ind w:left="2799" w:hanging="420"/>
      </w:pPr>
      <w:rPr>
        <w:rFonts w:hint="eastAsia"/>
      </w:rPr>
    </w:lvl>
    <w:lvl w:ilvl="7">
      <w:start w:val="1"/>
      <w:numFmt w:val="lowerLetter"/>
      <w:lvlText w:val="%8)"/>
      <w:lvlJc w:val="left"/>
      <w:pPr>
        <w:ind w:left="3219" w:hanging="420"/>
      </w:pPr>
      <w:rPr>
        <w:rFonts w:hint="eastAsia"/>
      </w:rPr>
    </w:lvl>
    <w:lvl w:ilvl="8">
      <w:start w:val="1"/>
      <w:numFmt w:val="lowerRoman"/>
      <w:lvlText w:val="%9."/>
      <w:lvlJc w:val="right"/>
      <w:pPr>
        <w:ind w:left="3639" w:hanging="420"/>
      </w:pPr>
      <w:rPr>
        <w:rFonts w:hint="eastAsia"/>
      </w:rPr>
    </w:lvl>
  </w:abstractNum>
  <w:abstractNum w:abstractNumId="3">
    <w:nsid w:val="57AB4A35"/>
    <w:multiLevelType w:val="singleLevel"/>
    <w:tmpl w:val="57AB4A35"/>
    <w:lvl w:ilvl="0">
      <w:start w:val="1"/>
      <w:numFmt w:val="decimal"/>
      <w:suff w:val="space"/>
      <w:lvlText w:val="%1."/>
      <w:lvlJc w:val="left"/>
    </w:lvl>
  </w:abstractNum>
  <w:abstractNum w:abstractNumId="4">
    <w:nsid w:val="7A4C0990"/>
    <w:multiLevelType w:val="multilevel"/>
    <w:tmpl w:val="7A4C0990"/>
    <w:lvl w:ilvl="0">
      <w:start w:val="1"/>
      <w:numFmt w:val="japaneseCounting"/>
      <w:lvlText w:val="第%1条"/>
      <w:lvlJc w:val="left"/>
      <w:pPr>
        <w:ind w:left="3398" w:hanging="420"/>
      </w:pPr>
      <w:rPr>
        <w:rFonts w:hint="default"/>
        <w:b/>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3DB7"/>
    <w:rsid w:val="00004AD0"/>
    <w:rsid w:val="00050CF0"/>
    <w:rsid w:val="00093290"/>
    <w:rsid w:val="000D3DB7"/>
    <w:rsid w:val="000E25C6"/>
    <w:rsid w:val="000F3D4D"/>
    <w:rsid w:val="00122D64"/>
    <w:rsid w:val="0013013B"/>
    <w:rsid w:val="00154BB6"/>
    <w:rsid w:val="0016694B"/>
    <w:rsid w:val="001C43C1"/>
    <w:rsid w:val="001D3A25"/>
    <w:rsid w:val="001F2749"/>
    <w:rsid w:val="00213433"/>
    <w:rsid w:val="00216321"/>
    <w:rsid w:val="0021790D"/>
    <w:rsid w:val="00236196"/>
    <w:rsid w:val="0025749A"/>
    <w:rsid w:val="0026115B"/>
    <w:rsid w:val="002676EC"/>
    <w:rsid w:val="00283C3C"/>
    <w:rsid w:val="00292A62"/>
    <w:rsid w:val="002A7588"/>
    <w:rsid w:val="002A7EC0"/>
    <w:rsid w:val="002C4A9B"/>
    <w:rsid w:val="002D3B6D"/>
    <w:rsid w:val="00300EB1"/>
    <w:rsid w:val="00302DD2"/>
    <w:rsid w:val="003206A1"/>
    <w:rsid w:val="0034404E"/>
    <w:rsid w:val="00345272"/>
    <w:rsid w:val="00355088"/>
    <w:rsid w:val="0036309D"/>
    <w:rsid w:val="003B525A"/>
    <w:rsid w:val="003C0C2D"/>
    <w:rsid w:val="003C560D"/>
    <w:rsid w:val="003D3EBC"/>
    <w:rsid w:val="003F3AFE"/>
    <w:rsid w:val="003F6E13"/>
    <w:rsid w:val="00402086"/>
    <w:rsid w:val="00456E5B"/>
    <w:rsid w:val="00461112"/>
    <w:rsid w:val="00475E2B"/>
    <w:rsid w:val="00490DE8"/>
    <w:rsid w:val="004A1F74"/>
    <w:rsid w:val="004A481C"/>
    <w:rsid w:val="004B0630"/>
    <w:rsid w:val="004B2412"/>
    <w:rsid w:val="004B7F90"/>
    <w:rsid w:val="004D053F"/>
    <w:rsid w:val="004F3294"/>
    <w:rsid w:val="004F7A3F"/>
    <w:rsid w:val="00566334"/>
    <w:rsid w:val="00586191"/>
    <w:rsid w:val="005A6312"/>
    <w:rsid w:val="005C2CC4"/>
    <w:rsid w:val="005C71B4"/>
    <w:rsid w:val="005F23BA"/>
    <w:rsid w:val="005F27A7"/>
    <w:rsid w:val="00623C42"/>
    <w:rsid w:val="00637D48"/>
    <w:rsid w:val="00645714"/>
    <w:rsid w:val="0064599E"/>
    <w:rsid w:val="0067679A"/>
    <w:rsid w:val="00697BAE"/>
    <w:rsid w:val="006A217D"/>
    <w:rsid w:val="006A457C"/>
    <w:rsid w:val="006B7038"/>
    <w:rsid w:val="006C1D7C"/>
    <w:rsid w:val="006C265F"/>
    <w:rsid w:val="006C4C03"/>
    <w:rsid w:val="006C6CBB"/>
    <w:rsid w:val="006D5E5A"/>
    <w:rsid w:val="006F2224"/>
    <w:rsid w:val="00704DCB"/>
    <w:rsid w:val="0071670C"/>
    <w:rsid w:val="007204C1"/>
    <w:rsid w:val="007532F8"/>
    <w:rsid w:val="00754FBF"/>
    <w:rsid w:val="00763541"/>
    <w:rsid w:val="00771666"/>
    <w:rsid w:val="00773183"/>
    <w:rsid w:val="0077506F"/>
    <w:rsid w:val="00776E5E"/>
    <w:rsid w:val="007812F9"/>
    <w:rsid w:val="007A3308"/>
    <w:rsid w:val="007E6F1C"/>
    <w:rsid w:val="007F0E91"/>
    <w:rsid w:val="007F12E3"/>
    <w:rsid w:val="00803B8C"/>
    <w:rsid w:val="008049C5"/>
    <w:rsid w:val="0081136C"/>
    <w:rsid w:val="00831CAD"/>
    <w:rsid w:val="00851536"/>
    <w:rsid w:val="008519C7"/>
    <w:rsid w:val="00853EC6"/>
    <w:rsid w:val="00855EDC"/>
    <w:rsid w:val="00855F12"/>
    <w:rsid w:val="00897330"/>
    <w:rsid w:val="00897C84"/>
    <w:rsid w:val="008A34DE"/>
    <w:rsid w:val="008A3ADC"/>
    <w:rsid w:val="008A6570"/>
    <w:rsid w:val="008B1ED4"/>
    <w:rsid w:val="008B7337"/>
    <w:rsid w:val="008D7542"/>
    <w:rsid w:val="008E4467"/>
    <w:rsid w:val="00911A8E"/>
    <w:rsid w:val="009328B2"/>
    <w:rsid w:val="009440C6"/>
    <w:rsid w:val="0094573A"/>
    <w:rsid w:val="009457C5"/>
    <w:rsid w:val="0098698A"/>
    <w:rsid w:val="00994CA8"/>
    <w:rsid w:val="009B419E"/>
    <w:rsid w:val="009D5813"/>
    <w:rsid w:val="009E7A74"/>
    <w:rsid w:val="00A0646C"/>
    <w:rsid w:val="00A15AC1"/>
    <w:rsid w:val="00A47D34"/>
    <w:rsid w:val="00A5113A"/>
    <w:rsid w:val="00AB4FDB"/>
    <w:rsid w:val="00AC0047"/>
    <w:rsid w:val="00AD24C5"/>
    <w:rsid w:val="00AE0241"/>
    <w:rsid w:val="00AF2D69"/>
    <w:rsid w:val="00B11C75"/>
    <w:rsid w:val="00B2636F"/>
    <w:rsid w:val="00B55B3E"/>
    <w:rsid w:val="00B92DD1"/>
    <w:rsid w:val="00BB321D"/>
    <w:rsid w:val="00BE2336"/>
    <w:rsid w:val="00C03D7D"/>
    <w:rsid w:val="00C16C1D"/>
    <w:rsid w:val="00C3267B"/>
    <w:rsid w:val="00C46D71"/>
    <w:rsid w:val="00C542F5"/>
    <w:rsid w:val="00C651DB"/>
    <w:rsid w:val="00C73F55"/>
    <w:rsid w:val="00C83394"/>
    <w:rsid w:val="00C907BE"/>
    <w:rsid w:val="00C956BA"/>
    <w:rsid w:val="00CE4EF8"/>
    <w:rsid w:val="00CF58FD"/>
    <w:rsid w:val="00D16F72"/>
    <w:rsid w:val="00D51035"/>
    <w:rsid w:val="00D70073"/>
    <w:rsid w:val="00DA2F3B"/>
    <w:rsid w:val="00DC7DD5"/>
    <w:rsid w:val="00DE21B1"/>
    <w:rsid w:val="00DF05F8"/>
    <w:rsid w:val="00E0035A"/>
    <w:rsid w:val="00E166A3"/>
    <w:rsid w:val="00E615D4"/>
    <w:rsid w:val="00E86338"/>
    <w:rsid w:val="00EA3F5D"/>
    <w:rsid w:val="00ED1EE1"/>
    <w:rsid w:val="00ED517C"/>
    <w:rsid w:val="00EF21E7"/>
    <w:rsid w:val="00EF4F0E"/>
    <w:rsid w:val="00F0343C"/>
    <w:rsid w:val="00F0498D"/>
    <w:rsid w:val="00F06E0D"/>
    <w:rsid w:val="00F135A8"/>
    <w:rsid w:val="00F15550"/>
    <w:rsid w:val="00F231DF"/>
    <w:rsid w:val="00F43184"/>
    <w:rsid w:val="00F4492D"/>
    <w:rsid w:val="00F5403A"/>
    <w:rsid w:val="00F57D2E"/>
    <w:rsid w:val="00F7608B"/>
    <w:rsid w:val="00F77E63"/>
    <w:rsid w:val="00FB1BA2"/>
    <w:rsid w:val="00FD765D"/>
    <w:rsid w:val="00FE6304"/>
    <w:rsid w:val="1A5547A3"/>
    <w:rsid w:val="1D3E1CBD"/>
    <w:rsid w:val="20284714"/>
    <w:rsid w:val="220C75E0"/>
    <w:rsid w:val="22CA1CC7"/>
    <w:rsid w:val="282F5038"/>
    <w:rsid w:val="2EDE5560"/>
    <w:rsid w:val="333C5F3B"/>
    <w:rsid w:val="36475BB1"/>
    <w:rsid w:val="37A015AD"/>
    <w:rsid w:val="3DFE3AD1"/>
    <w:rsid w:val="3F245219"/>
    <w:rsid w:val="4169246C"/>
    <w:rsid w:val="4A1133F3"/>
    <w:rsid w:val="4AE82D92"/>
    <w:rsid w:val="538E2CA4"/>
    <w:rsid w:val="61F84197"/>
    <w:rsid w:val="65EC7B45"/>
    <w:rsid w:val="688F1467"/>
    <w:rsid w:val="692171ED"/>
    <w:rsid w:val="716906FD"/>
    <w:rsid w:val="749A4A19"/>
    <w:rsid w:val="75DB2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F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B7F90"/>
    <w:pPr>
      <w:jc w:val="left"/>
    </w:pPr>
  </w:style>
  <w:style w:type="paragraph" w:styleId="a4">
    <w:name w:val="Balloon Text"/>
    <w:basedOn w:val="a"/>
    <w:link w:val="Char0"/>
    <w:uiPriority w:val="99"/>
    <w:semiHidden/>
    <w:unhideWhenUsed/>
    <w:qFormat/>
    <w:rsid w:val="004B7F90"/>
    <w:rPr>
      <w:sz w:val="18"/>
      <w:szCs w:val="18"/>
    </w:rPr>
  </w:style>
  <w:style w:type="paragraph" w:styleId="a5">
    <w:name w:val="footer"/>
    <w:basedOn w:val="a"/>
    <w:link w:val="Char1"/>
    <w:uiPriority w:val="99"/>
    <w:unhideWhenUsed/>
    <w:qFormat/>
    <w:rsid w:val="004B7F9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B7F9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4B7F90"/>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unhideWhenUsed/>
    <w:qFormat/>
    <w:rsid w:val="004B7F90"/>
    <w:rPr>
      <w:b/>
      <w:bCs/>
    </w:rPr>
  </w:style>
  <w:style w:type="character" w:styleId="a9">
    <w:name w:val="annotation reference"/>
    <w:basedOn w:val="a0"/>
    <w:uiPriority w:val="99"/>
    <w:semiHidden/>
    <w:unhideWhenUsed/>
    <w:qFormat/>
    <w:rsid w:val="004B7F90"/>
    <w:rPr>
      <w:sz w:val="21"/>
      <w:szCs w:val="21"/>
    </w:rPr>
  </w:style>
  <w:style w:type="character" w:customStyle="1" w:styleId="Char2">
    <w:name w:val="页眉 Char"/>
    <w:basedOn w:val="a0"/>
    <w:link w:val="a6"/>
    <w:uiPriority w:val="99"/>
    <w:qFormat/>
    <w:rsid w:val="004B7F90"/>
    <w:rPr>
      <w:rFonts w:ascii="Times New Roman" w:eastAsia="宋体" w:hAnsi="Times New Roman" w:cs="Times New Roman"/>
      <w:sz w:val="18"/>
      <w:szCs w:val="18"/>
    </w:rPr>
  </w:style>
  <w:style w:type="character" w:customStyle="1" w:styleId="xwbt1">
    <w:name w:val="xwbt1"/>
    <w:basedOn w:val="a0"/>
    <w:qFormat/>
    <w:rsid w:val="004B7F90"/>
    <w:rPr>
      <w:b/>
      <w:bCs/>
      <w:sz w:val="37"/>
      <w:szCs w:val="37"/>
    </w:rPr>
  </w:style>
  <w:style w:type="paragraph" w:styleId="aa">
    <w:name w:val="List Paragraph"/>
    <w:basedOn w:val="a"/>
    <w:uiPriority w:val="34"/>
    <w:qFormat/>
    <w:rsid w:val="004B7F90"/>
    <w:pPr>
      <w:ind w:firstLineChars="200" w:firstLine="420"/>
    </w:pPr>
  </w:style>
  <w:style w:type="character" w:customStyle="1" w:styleId="Char">
    <w:name w:val="批注文字 Char"/>
    <w:basedOn w:val="a0"/>
    <w:link w:val="a3"/>
    <w:uiPriority w:val="99"/>
    <w:semiHidden/>
    <w:qFormat/>
    <w:rsid w:val="004B7F90"/>
    <w:rPr>
      <w:rFonts w:ascii="Times New Roman" w:eastAsia="宋体" w:hAnsi="Times New Roman" w:cs="Times New Roman"/>
      <w:szCs w:val="24"/>
    </w:rPr>
  </w:style>
  <w:style w:type="character" w:customStyle="1" w:styleId="Char3">
    <w:name w:val="批注主题 Char"/>
    <w:basedOn w:val="Char"/>
    <w:link w:val="a8"/>
    <w:uiPriority w:val="99"/>
    <w:semiHidden/>
    <w:qFormat/>
    <w:rsid w:val="004B7F90"/>
    <w:rPr>
      <w:rFonts w:ascii="Times New Roman" w:eastAsia="宋体" w:hAnsi="Times New Roman" w:cs="Times New Roman"/>
      <w:b/>
      <w:bCs/>
      <w:szCs w:val="24"/>
    </w:rPr>
  </w:style>
  <w:style w:type="character" w:customStyle="1" w:styleId="Char0">
    <w:name w:val="批注框文本 Char"/>
    <w:basedOn w:val="a0"/>
    <w:link w:val="a4"/>
    <w:uiPriority w:val="99"/>
    <w:semiHidden/>
    <w:qFormat/>
    <w:rsid w:val="004B7F90"/>
    <w:rPr>
      <w:rFonts w:ascii="Times New Roman" w:eastAsia="宋体" w:hAnsi="Times New Roman" w:cs="Times New Roman"/>
      <w:sz w:val="18"/>
      <w:szCs w:val="18"/>
    </w:rPr>
  </w:style>
  <w:style w:type="character" w:customStyle="1" w:styleId="description">
    <w:name w:val="description"/>
    <w:basedOn w:val="a0"/>
    <w:qFormat/>
    <w:rsid w:val="004B7F90"/>
  </w:style>
  <w:style w:type="character" w:customStyle="1" w:styleId="Char1">
    <w:name w:val="页脚 Char"/>
    <w:basedOn w:val="a0"/>
    <w:link w:val="a5"/>
    <w:uiPriority w:val="99"/>
    <w:qFormat/>
    <w:rsid w:val="004B7F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AE2BB-1D22-4260-B148-306847B5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286</Words>
  <Characters>1635</Characters>
  <Application>Microsoft Office Word</Application>
  <DocSecurity>0</DocSecurity>
  <Lines>13</Lines>
  <Paragraphs>3</Paragraphs>
  <ScaleCrop>false</ScaleCrop>
  <Company>微软中国</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unknown</cp:lastModifiedBy>
  <cp:revision>2</cp:revision>
  <dcterms:created xsi:type="dcterms:W3CDTF">2019-10-28T02:32:00Z</dcterms:created>
  <dcterms:modified xsi:type="dcterms:W3CDTF">2019-10-28T02:32:00Z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